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2C" w:rsidRPr="00FD63B7" w:rsidRDefault="00DA4F2C" w:rsidP="00DA4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Аннотация </w:t>
      </w:r>
    </w:p>
    <w:p w:rsidR="00DA4F2C" w:rsidRPr="00FD63B7" w:rsidRDefault="00DA4F2C" w:rsidP="00DA4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 рабочей образовательной  программе </w:t>
      </w:r>
    </w:p>
    <w:p w:rsidR="00DA4F2C" w:rsidRPr="00FD63B7" w:rsidRDefault="00DA4F2C" w:rsidP="00DA4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средней группы</w:t>
      </w:r>
    </w:p>
    <w:p w:rsidR="00DA4F2C" w:rsidRPr="00FD63B7" w:rsidRDefault="00DA4F2C" w:rsidP="00DA4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д\с</w:t>
      </w:r>
      <w:proofErr w:type="spellEnd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«Журавлёнок» </w:t>
      </w:r>
      <w:proofErr w:type="gramStart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Усмани</w:t>
      </w:r>
    </w:p>
    <w:p w:rsidR="00875E98" w:rsidRPr="00DA4F2C" w:rsidRDefault="00875E98" w:rsidP="00EE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основе Примерной общеобразовательной программы дошкольного образования -  в соответствии с Федеральными государственными  образовательными стандартами программы дошкольного образования для детей старшего дошкольного возраста.</w:t>
      </w:r>
    </w:p>
    <w:p w:rsidR="00875E98" w:rsidRDefault="00875E98" w:rsidP="00EE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Рабочая программа, разработана в соответствии с нормативными документами:</w:t>
      </w:r>
    </w:p>
    <w:p w:rsidR="00EE7C4F" w:rsidRPr="008C5859" w:rsidRDefault="00EE7C4F" w:rsidP="00EE7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EE7C4F" w:rsidRPr="008C5859" w:rsidRDefault="00EE7C4F" w:rsidP="00EE7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EE7C4F" w:rsidRPr="008C5859" w:rsidRDefault="00EE7C4F" w:rsidP="00EE7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EE7C4F" w:rsidRPr="008C5859" w:rsidRDefault="00EE7C4F" w:rsidP="00EE7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EE7C4F" w:rsidRPr="008C5859" w:rsidRDefault="00EE7C4F" w:rsidP="00EE7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C4F" w:rsidRPr="008C5859" w:rsidRDefault="00EE7C4F" w:rsidP="00EE7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EE7C4F" w:rsidRPr="008C5859" w:rsidRDefault="00EE7C4F" w:rsidP="00EE7C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EE7C4F" w:rsidRPr="00EE7C4F" w:rsidRDefault="00EE7C4F" w:rsidP="00875E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</w:t>
      </w:r>
      <w:r>
        <w:rPr>
          <w:rFonts w:ascii="Times New Roman" w:hAnsi="Times New Roman" w:cs="Times New Roman"/>
          <w:sz w:val="28"/>
          <w:szCs w:val="28"/>
        </w:rPr>
        <w:t xml:space="preserve">рамма ДОУ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Журавлёнок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г. Усмани Липецкой области</w:t>
      </w:r>
      <w:r w:rsidRPr="008C5859">
        <w:rPr>
          <w:rFonts w:ascii="Times New Roman" w:hAnsi="Times New Roman" w:cs="Times New Roman"/>
          <w:sz w:val="28"/>
          <w:szCs w:val="28"/>
        </w:rPr>
        <w:t>, программа воспитания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Рабочая учебная программа разработана на основе следующих принципов отбора содержания: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A4F2C">
        <w:rPr>
          <w:rFonts w:ascii="Times New Roman" w:hAnsi="Times New Roman" w:cs="Times New Roman"/>
          <w:sz w:val="28"/>
          <w:szCs w:val="28"/>
        </w:rPr>
        <w:tab/>
        <w:t>Учет возрастных особенностей детей дошкольного возраста;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•</w:t>
      </w:r>
      <w:r w:rsidRPr="00DA4F2C">
        <w:rPr>
          <w:rFonts w:ascii="Times New Roman" w:hAnsi="Times New Roman" w:cs="Times New Roman"/>
          <w:sz w:val="28"/>
          <w:szCs w:val="28"/>
        </w:rPr>
        <w:tab/>
        <w:t>Учет дидактических принципов;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•</w:t>
      </w:r>
      <w:r w:rsidRPr="00DA4F2C">
        <w:rPr>
          <w:rFonts w:ascii="Times New Roman" w:hAnsi="Times New Roman" w:cs="Times New Roman"/>
          <w:sz w:val="28"/>
          <w:szCs w:val="28"/>
        </w:rPr>
        <w:tab/>
        <w:t>Принцип преемственности;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•</w:t>
      </w:r>
      <w:r w:rsidRPr="00DA4F2C">
        <w:rPr>
          <w:rFonts w:ascii="Times New Roman" w:hAnsi="Times New Roman" w:cs="Times New Roman"/>
          <w:sz w:val="28"/>
          <w:szCs w:val="28"/>
        </w:rPr>
        <w:tab/>
        <w:t>Принцип соблюдения циклов;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•</w:t>
      </w:r>
      <w:r w:rsidRPr="00DA4F2C">
        <w:rPr>
          <w:rFonts w:ascii="Times New Roman" w:hAnsi="Times New Roman" w:cs="Times New Roman"/>
          <w:sz w:val="28"/>
          <w:szCs w:val="28"/>
        </w:rPr>
        <w:tab/>
        <w:t>Принцип направленности на результат.</w:t>
      </w:r>
    </w:p>
    <w:p w:rsidR="00875E98" w:rsidRPr="00DA4F2C" w:rsidRDefault="00875E98" w:rsidP="00EE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875E98" w:rsidRPr="00DA4F2C" w:rsidRDefault="00875E98" w:rsidP="00EE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1.</w:t>
      </w:r>
      <w:r w:rsidRPr="00DA4F2C"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деятельность, осуществляемая в процессе организации различных видов детской деятельности </w:t>
      </w:r>
      <w:proofErr w:type="gramStart"/>
      <w:r w:rsidRPr="00DA4F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4F2C">
        <w:rPr>
          <w:rFonts w:ascii="Times New Roman" w:hAnsi="Times New Roman" w:cs="Times New Roman"/>
          <w:sz w:val="28"/>
          <w:szCs w:val="28"/>
        </w:rPr>
        <w:t>игровой, коммуникативной, трудовой, познавательно-исследовательской, продуктивной, музыкально-художественной, чтения).</w:t>
      </w:r>
    </w:p>
    <w:p w:rsidR="00875E98" w:rsidRPr="00DA4F2C" w:rsidRDefault="00875E98" w:rsidP="00EE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2.</w:t>
      </w:r>
      <w:r w:rsidRPr="00DA4F2C">
        <w:rPr>
          <w:rFonts w:ascii="Times New Roman" w:hAnsi="Times New Roman" w:cs="Times New Roman"/>
          <w:sz w:val="28"/>
          <w:szCs w:val="28"/>
        </w:rPr>
        <w:tab/>
        <w:t>Образовательная деятельность, осуществляемая в ходе режимных моментов;</w:t>
      </w:r>
    </w:p>
    <w:p w:rsidR="00875E98" w:rsidRPr="00DA4F2C" w:rsidRDefault="00875E98" w:rsidP="00EE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3.</w:t>
      </w:r>
      <w:r w:rsidRPr="00DA4F2C">
        <w:rPr>
          <w:rFonts w:ascii="Times New Roman" w:hAnsi="Times New Roman" w:cs="Times New Roman"/>
          <w:sz w:val="28"/>
          <w:szCs w:val="28"/>
        </w:rPr>
        <w:tab/>
        <w:t>Самостоятельная деятельность детей.</w:t>
      </w:r>
    </w:p>
    <w:p w:rsidR="00875E98" w:rsidRPr="00DA4F2C" w:rsidRDefault="00875E98" w:rsidP="00EE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4.</w:t>
      </w:r>
      <w:r w:rsidRPr="00DA4F2C">
        <w:rPr>
          <w:rFonts w:ascii="Times New Roman" w:hAnsi="Times New Roman" w:cs="Times New Roman"/>
          <w:sz w:val="28"/>
          <w:szCs w:val="28"/>
        </w:rPr>
        <w:tab/>
        <w:t>Взаимодействие с семьями детей по реализации рабочей  программы.</w:t>
      </w:r>
    </w:p>
    <w:p w:rsidR="00875E98" w:rsidRPr="00DA4F2C" w:rsidRDefault="00875E98" w:rsidP="00EE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Содержание программы 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75E98" w:rsidRPr="00DA4F2C" w:rsidRDefault="00875E98" w:rsidP="00DA4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достижения.</w:t>
      </w:r>
    </w:p>
    <w:p w:rsidR="00875E98" w:rsidRPr="00DA4F2C" w:rsidRDefault="00875E98" w:rsidP="00875E98">
      <w:pPr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 Кроме того, учитываются климатические условия (в течение года режим дня меняется дважды).</w:t>
      </w:r>
    </w:p>
    <w:p w:rsidR="00875E98" w:rsidRPr="00DA4F2C" w:rsidRDefault="00875E98" w:rsidP="00875E98">
      <w:pPr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lastRenderedPageBreak/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875E98" w:rsidRPr="00DA4F2C" w:rsidRDefault="00875E98" w:rsidP="00875E98">
      <w:pPr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875E98" w:rsidRPr="00DA4F2C" w:rsidRDefault="00875E98" w:rsidP="00875E98">
      <w:pPr>
        <w:rPr>
          <w:rFonts w:ascii="Times New Roman" w:hAnsi="Times New Roman" w:cs="Times New Roman"/>
          <w:sz w:val="28"/>
          <w:szCs w:val="28"/>
        </w:rPr>
      </w:pPr>
      <w:r w:rsidRPr="00DA4F2C">
        <w:rPr>
          <w:rFonts w:ascii="Times New Roman" w:hAnsi="Times New Roman" w:cs="Times New Roman"/>
          <w:sz w:val="28"/>
          <w:szCs w:val="28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путем наблюдений за ребенком, бесед, дидактических игр и др.</w:t>
      </w:r>
      <w:bookmarkStart w:id="0" w:name="_GoBack"/>
      <w:bookmarkEnd w:id="0"/>
    </w:p>
    <w:sectPr w:rsidR="00875E98" w:rsidRPr="00DA4F2C" w:rsidSect="00F8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98"/>
    <w:rsid w:val="0012642A"/>
    <w:rsid w:val="004555B8"/>
    <w:rsid w:val="00875E98"/>
    <w:rsid w:val="00DA4F2C"/>
    <w:rsid w:val="00EE7C4F"/>
    <w:rsid w:val="00F8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7C4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4">
    <w:name w:val="Абзац списка Знак"/>
    <w:link w:val="a3"/>
    <w:uiPriority w:val="34"/>
    <w:qFormat/>
    <w:locked/>
    <w:rsid w:val="00EE7C4F"/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3</cp:revision>
  <dcterms:created xsi:type="dcterms:W3CDTF">2019-06-25T13:05:00Z</dcterms:created>
  <dcterms:modified xsi:type="dcterms:W3CDTF">2023-08-22T21:55:00Z</dcterms:modified>
</cp:coreProperties>
</file>